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AC" w:rsidRPr="00AC6FAC" w:rsidRDefault="00AC6FAC" w:rsidP="00AC6F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C6F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Informacje dla kandydatów</w:t>
      </w:r>
    </w:p>
    <w:p w:rsidR="00AC6FAC" w:rsidRPr="00AC6FAC" w:rsidRDefault="00AC6FAC" w:rsidP="00AC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FA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Przyjmowanie zgłoszeń kandydatów na członków obwodowych komisji wyborczych</w:t>
      </w:r>
    </w:p>
    <w:p w:rsidR="00AC6FAC" w:rsidRPr="00AC6FAC" w:rsidRDefault="00AC6FAC" w:rsidP="00AC6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FA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C6FAC" w:rsidRPr="00AC6FAC" w:rsidRDefault="00AC6FAC" w:rsidP="00AC6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FAC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na członka obwodowej komisji wyborczej musi mieć ukończone 18 lat najpóźniej  w dniu dokonania zgłoszenia i może zostać zgłoszony do komisji na obszarze województwa, w którym stale zamieszkuje.</w:t>
      </w:r>
    </w:p>
    <w:p w:rsidR="00AC6FAC" w:rsidRPr="00AC6FAC" w:rsidRDefault="00AC6FAC" w:rsidP="00AC6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FA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C6FAC" w:rsidRPr="00AC6FAC" w:rsidRDefault="00AC6FAC" w:rsidP="00AC6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FAC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Wyborca, który chce zaangażować się w pracę obwodowej komisji wyborczej powinien zgłosić się do właściwego komitetu wyborczego.</w:t>
      </w:r>
    </w:p>
    <w:p w:rsidR="00AC6FAC" w:rsidRPr="00AC6FAC" w:rsidRDefault="00AC6FAC" w:rsidP="00AC6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FA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C6FAC" w:rsidRPr="00AC6FAC" w:rsidRDefault="00AC6FAC" w:rsidP="00AC6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Wyborcy mogą również samodzielnie zgłaszać swoje kandydatury. </w:t>
      </w:r>
      <w:r w:rsidRPr="00AC6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takim przypadku kandydat może zostać powołany w skład komisji tylko w przypadku jej uzupełniania.</w:t>
      </w:r>
    </w:p>
    <w:p w:rsidR="00AC6FAC" w:rsidRPr="00AC6FAC" w:rsidRDefault="00AC6FAC" w:rsidP="00AC6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FA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C6FAC" w:rsidRPr="00AC6FAC" w:rsidRDefault="00AC6FAC" w:rsidP="00AC6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Zgłoszenia kandydatów od pełnomocników</w:t>
      </w:r>
      <w:r w:rsidRPr="00AC6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komitetów wyborczych (lub osób przez nich upoważnionych)</w:t>
      </w:r>
      <w:r w:rsidRPr="00AC6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osób samodzielnie zgłaszających swoje kandydatury</w:t>
      </w:r>
      <w:r w:rsidRPr="00AC6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przyjmuje urzędnik wyborczy za pośrednictwem urzędu go obsługującego. Wydział Spraw Obywatelskich i Działalności Gospodarczej Urzędu Miasta Kielce, ul. Karola Szymanowskiego,</w:t>
      </w:r>
      <w:r w:rsidRPr="00AC6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pokój 89</w:t>
      </w:r>
      <w:r w:rsidRPr="00AC6FAC">
        <w:rPr>
          <w:rFonts w:ascii="Times New Roman" w:eastAsia="Times New Roman" w:hAnsi="Times New Roman" w:cs="Times New Roman"/>
          <w:sz w:val="24"/>
          <w:szCs w:val="24"/>
          <w:lang w:eastAsia="pl-PL"/>
        </w:rPr>
        <w:t>,  tel. 41 36 76 582.</w:t>
      </w:r>
    </w:p>
    <w:p w:rsidR="00AC6FAC" w:rsidRPr="00AC6FAC" w:rsidRDefault="00AC6FAC" w:rsidP="00AC6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FA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C6FAC" w:rsidRPr="00AC6FAC" w:rsidRDefault="00AC6FAC" w:rsidP="00AC6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6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zgłaszania kandydatów</w:t>
      </w:r>
      <w:r w:rsidRPr="00AC6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członków obwodowych komisji wyborczych </w:t>
      </w:r>
      <w:r w:rsidRPr="00AC6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upływa  w dniu 26 kwietnia 2019 r. (godz.15.30)</w:t>
      </w:r>
      <w:r w:rsidRPr="00AC6F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13930" w:rsidRDefault="00213930">
      <w:bookmarkStart w:id="0" w:name="_GoBack"/>
      <w:bookmarkEnd w:id="0"/>
    </w:p>
    <w:sectPr w:rsidR="00213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AC"/>
    <w:rsid w:val="00213930"/>
    <w:rsid w:val="00AC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C6F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6F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6F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C6F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6F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6F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3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Gumułczyńska</dc:creator>
  <cp:lastModifiedBy>Beata Gumułczyńska</cp:lastModifiedBy>
  <cp:revision>1</cp:revision>
  <dcterms:created xsi:type="dcterms:W3CDTF">2019-04-16T08:09:00Z</dcterms:created>
  <dcterms:modified xsi:type="dcterms:W3CDTF">2019-04-16T08:10:00Z</dcterms:modified>
</cp:coreProperties>
</file>